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AC" w:rsidRPr="0044623E" w:rsidRDefault="004713AC" w:rsidP="00725B6B">
      <w:pPr>
        <w:tabs>
          <w:tab w:val="center" w:pos="1772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contextualSpacing/>
        <w:jc w:val="center"/>
        <w:rPr>
          <w:rFonts w:ascii="Calibri" w:hAnsi="Calibri"/>
          <w:color w:val="000000" w:themeColor="text1"/>
          <w:sz w:val="32"/>
          <w:szCs w:val="32"/>
          <w:lang w:val="en-GB"/>
        </w:rPr>
      </w:pPr>
      <w:bookmarkStart w:id="0" w:name="_GoBack"/>
      <w:bookmarkEnd w:id="0"/>
      <w:r w:rsidRPr="0044623E">
        <w:rPr>
          <w:rFonts w:ascii="Calibri" w:hAnsi="Calibri"/>
          <w:b/>
          <w:color w:val="000000" w:themeColor="text1"/>
          <w:sz w:val="32"/>
          <w:szCs w:val="32"/>
          <w:lang w:val="en-GB"/>
        </w:rPr>
        <w:t xml:space="preserve"> PERFORMANCE EVALUATION FORM</w:t>
      </w:r>
      <w:r w:rsidRPr="0044623E">
        <w:rPr>
          <w:rFonts w:ascii="Calibri" w:hAnsi="Calibri"/>
          <w:color w:val="000000" w:themeColor="text1"/>
          <w:sz w:val="32"/>
          <w:szCs w:val="32"/>
          <w:lang w:val="en-GB"/>
        </w:rPr>
        <w:t xml:space="preserve"> </w:t>
      </w:r>
    </w:p>
    <w:p w:rsidR="00725B6B" w:rsidRPr="0044623E" w:rsidRDefault="004713AC" w:rsidP="00725B6B">
      <w:pPr>
        <w:tabs>
          <w:tab w:val="center" w:pos="1772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contextualSpacing/>
        <w:jc w:val="center"/>
        <w:rPr>
          <w:rFonts w:ascii="Calibri" w:hAnsi="Calibri"/>
          <w:b/>
          <w:color w:val="000000" w:themeColor="text1"/>
          <w:sz w:val="28"/>
          <w:szCs w:val="28"/>
          <w:lang w:val="en-GB"/>
        </w:rPr>
      </w:pPr>
      <w:r w:rsidRPr="0044623E">
        <w:rPr>
          <w:rFonts w:ascii="Calibri" w:hAnsi="Calibri"/>
          <w:color w:val="000000" w:themeColor="text1"/>
          <w:sz w:val="28"/>
          <w:szCs w:val="28"/>
          <w:lang w:val="en-GB"/>
        </w:rPr>
        <w:t>FOR STANDBY PERSONNEL</w:t>
      </w:r>
    </w:p>
    <w:p w:rsidR="00725B6B" w:rsidRPr="0044623E" w:rsidRDefault="00725B6B" w:rsidP="00725B6B">
      <w:pPr>
        <w:pBdr>
          <w:bottom w:val="single" w:sz="8" w:space="1" w:color="000000"/>
        </w:pBdr>
        <w:tabs>
          <w:tab w:val="center" w:pos="540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contextualSpacing/>
        <w:jc w:val="right"/>
        <w:outlineLvl w:val="0"/>
        <w:rPr>
          <w:rFonts w:ascii="Calibri" w:hAnsi="Calibri"/>
          <w:color w:val="000000" w:themeColor="text1"/>
          <w:sz w:val="16"/>
          <w:lang w:val="en-GB"/>
        </w:rPr>
      </w:pPr>
      <w:r w:rsidRPr="0044623E">
        <w:rPr>
          <w:rFonts w:ascii="Calibri" w:hAnsi="Calibri"/>
          <w:color w:val="000000" w:themeColor="text1"/>
          <w:sz w:val="19"/>
          <w:lang w:val="en-GB"/>
        </w:rPr>
        <w:tab/>
      </w:r>
      <w:r w:rsidRPr="0044623E">
        <w:rPr>
          <w:rFonts w:ascii="Calibri" w:hAnsi="Calibri"/>
          <w:color w:val="000000" w:themeColor="text1"/>
          <w:sz w:val="19"/>
          <w:lang w:val="en-GB"/>
        </w:rPr>
        <w:tab/>
      </w:r>
      <w:r w:rsidRPr="0044623E">
        <w:rPr>
          <w:rFonts w:ascii="Calibri" w:hAnsi="Calibri"/>
          <w:color w:val="000000" w:themeColor="text1"/>
          <w:sz w:val="19"/>
          <w:lang w:val="en-GB"/>
        </w:rPr>
        <w:tab/>
      </w:r>
      <w:r w:rsidRPr="0044623E">
        <w:rPr>
          <w:rFonts w:ascii="Calibri" w:hAnsi="Calibri"/>
          <w:color w:val="000000" w:themeColor="text1"/>
          <w:sz w:val="19"/>
          <w:lang w:val="en-GB"/>
        </w:rPr>
        <w:tab/>
      </w:r>
      <w:r w:rsidRPr="0044623E">
        <w:rPr>
          <w:rFonts w:ascii="Calibri" w:hAnsi="Calibri"/>
          <w:color w:val="000000" w:themeColor="text1"/>
          <w:sz w:val="19"/>
          <w:lang w:val="en-GB"/>
        </w:rPr>
        <w:tab/>
      </w:r>
      <w:r w:rsidRPr="0044623E">
        <w:rPr>
          <w:rFonts w:ascii="Calibri" w:hAnsi="Calibri"/>
          <w:color w:val="000000" w:themeColor="text1"/>
          <w:sz w:val="19"/>
          <w:lang w:val="en-GB"/>
        </w:rPr>
        <w:tab/>
      </w:r>
      <w:r w:rsidRPr="0044623E">
        <w:rPr>
          <w:rFonts w:ascii="Calibri" w:hAnsi="Calibri"/>
          <w:color w:val="000000" w:themeColor="text1"/>
          <w:sz w:val="19"/>
          <w:lang w:val="en-GB"/>
        </w:rPr>
        <w:tab/>
      </w:r>
    </w:p>
    <w:tbl>
      <w:tblPr>
        <w:tblW w:w="1053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567"/>
        <w:gridCol w:w="709"/>
        <w:gridCol w:w="992"/>
        <w:gridCol w:w="142"/>
        <w:gridCol w:w="284"/>
        <w:gridCol w:w="708"/>
        <w:gridCol w:w="142"/>
        <w:gridCol w:w="677"/>
        <w:gridCol w:w="457"/>
        <w:gridCol w:w="709"/>
        <w:gridCol w:w="567"/>
        <w:gridCol w:w="1741"/>
      </w:tblGrid>
      <w:tr w:rsidR="0044623E" w:rsidRPr="009F3117" w:rsidTr="005F73C2">
        <w:trPr>
          <w:trHeight w:val="576"/>
        </w:trPr>
        <w:tc>
          <w:tcPr>
            <w:tcW w:w="10530" w:type="dxa"/>
            <w:gridSpan w:val="14"/>
            <w:shd w:val="clear" w:color="auto" w:fill="C0C0C0"/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PART 1</w:t>
            </w:r>
            <w:r w:rsidRPr="0044623E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- Basic Information</w:t>
            </w:r>
          </w:p>
          <w:p w:rsidR="00725B6B" w:rsidRPr="0044623E" w:rsidRDefault="00BE4CAD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center" w:pos="5135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(To be completed by the s</w:t>
            </w:r>
            <w:r w:rsidR="00725B6B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upervisor)</w:t>
            </w:r>
          </w:p>
        </w:tc>
      </w:tr>
      <w:tr w:rsidR="009D0F53" w:rsidRPr="0044623E" w:rsidTr="009D0F53">
        <w:tc>
          <w:tcPr>
            <w:tcW w:w="2127" w:type="dxa"/>
            <w:tcBorders>
              <w:bottom w:val="single" w:sz="4" w:space="0" w:color="000000"/>
            </w:tcBorders>
          </w:tcPr>
          <w:p w:rsidR="009D0F53" w:rsidRPr="0044623E" w:rsidRDefault="009D0F53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NAME (LAST, FIRST)</w:t>
            </w:r>
          </w:p>
          <w:p w:rsidR="009D0F53" w:rsidRPr="0044623E" w:rsidRDefault="009D0F53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9D0F53" w:rsidRPr="0044623E" w:rsidRDefault="009D0F53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9D0F53" w:rsidRPr="0044623E" w:rsidRDefault="009D0F53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/>
            </w:tcBorders>
          </w:tcPr>
          <w:p w:rsidR="009D0F53" w:rsidRPr="0044623E" w:rsidRDefault="009D0F53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TITLE OF POST</w:t>
            </w:r>
          </w:p>
          <w:p w:rsidR="009D0F53" w:rsidRPr="0044623E" w:rsidRDefault="009D0F53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9D0F53" w:rsidRPr="0044623E" w:rsidRDefault="009D0F53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000000"/>
            </w:tcBorders>
          </w:tcPr>
          <w:p w:rsidR="009D0F53" w:rsidRPr="0044623E" w:rsidRDefault="009D0F53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DUTY STATION (Country)</w:t>
            </w:r>
          </w:p>
        </w:tc>
        <w:tc>
          <w:tcPr>
            <w:tcW w:w="1985" w:type="dxa"/>
            <w:gridSpan w:val="4"/>
            <w:tcBorders>
              <w:bottom w:val="single" w:sz="4" w:space="0" w:color="000000"/>
            </w:tcBorders>
          </w:tcPr>
          <w:p w:rsidR="009D0F53" w:rsidRPr="0044623E" w:rsidRDefault="009D0F53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HOST AGENCY</w:t>
            </w:r>
          </w:p>
        </w:tc>
        <w:tc>
          <w:tcPr>
            <w:tcW w:w="2308" w:type="dxa"/>
            <w:gridSpan w:val="2"/>
            <w:tcBorders>
              <w:bottom w:val="single" w:sz="4" w:space="0" w:color="000000"/>
            </w:tcBorders>
          </w:tcPr>
          <w:p w:rsidR="009D0F53" w:rsidRPr="0044623E" w:rsidRDefault="009D0F53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SECONDING </w:t>
            </w: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AGENCY</w:t>
            </w:r>
          </w:p>
        </w:tc>
      </w:tr>
      <w:tr w:rsidR="0044623E" w:rsidRPr="0044623E" w:rsidTr="005F73C2">
        <w:tc>
          <w:tcPr>
            <w:tcW w:w="10530" w:type="dxa"/>
            <w:gridSpan w:val="14"/>
            <w:tcBorders>
              <w:left w:val="nil"/>
              <w:right w:val="nil"/>
            </w:tcBorders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44623E" w:rsidRPr="009F3117" w:rsidTr="005F73C2">
        <w:tc>
          <w:tcPr>
            <w:tcW w:w="5529" w:type="dxa"/>
            <w:gridSpan w:val="7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FUNCTION (a brief description of key tasks)</w:t>
            </w: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001" w:type="dxa"/>
            <w:gridSpan w:val="7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PERIOD OF </w:t>
            </w:r>
            <w:r w:rsidR="00D60642"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DEPLOYMENT</w:t>
            </w: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:</w:t>
            </w: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FROM: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              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ab/>
              <w:t xml:space="preserve">                              </w:t>
            </w: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TO: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     </w:t>
            </w:r>
          </w:p>
        </w:tc>
      </w:tr>
      <w:tr w:rsidR="0044623E" w:rsidRPr="009F3117" w:rsidTr="005F73C2">
        <w:tc>
          <w:tcPr>
            <w:tcW w:w="10530" w:type="dxa"/>
            <w:gridSpan w:val="14"/>
            <w:tcBorders>
              <w:left w:val="nil"/>
              <w:right w:val="nil"/>
            </w:tcBorders>
          </w:tcPr>
          <w:p w:rsidR="00725B6B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b/>
                <w:color w:val="000000" w:themeColor="text1"/>
                <w:sz w:val="16"/>
                <w:lang w:val="en-GB"/>
              </w:rPr>
            </w:pPr>
          </w:p>
          <w:p w:rsidR="00A64027" w:rsidRPr="0044623E" w:rsidRDefault="00A64027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b/>
                <w:color w:val="000000" w:themeColor="text1"/>
                <w:sz w:val="16"/>
                <w:lang w:val="en-GB"/>
              </w:rPr>
            </w:pPr>
          </w:p>
        </w:tc>
      </w:tr>
      <w:tr w:rsidR="0044623E" w:rsidRPr="009F3117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6"/>
        </w:trPr>
        <w:tc>
          <w:tcPr>
            <w:tcW w:w="10530" w:type="dxa"/>
            <w:gridSpan w:val="14"/>
            <w:shd w:val="clear" w:color="auto" w:fill="C0C0C0"/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PART 2  - Ke</w:t>
            </w:r>
            <w:r w:rsidR="00AC2E29"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y Assignments and O</w:t>
            </w:r>
            <w:r w:rsidR="008F2F10"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utputs</w:t>
            </w:r>
            <w:r w:rsidR="00AC2E29"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 of</w:t>
            </w:r>
            <w:r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8F2F10"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the </w:t>
            </w:r>
            <w:r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Deployment</w:t>
            </w:r>
          </w:p>
          <w:p w:rsidR="000839EB" w:rsidRPr="0044623E" w:rsidRDefault="00725B6B" w:rsidP="00DF336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(As stated in the terms of reference. To be completed by the </w:t>
            </w:r>
            <w:r w:rsidR="00BE4CAD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s</w:t>
            </w:r>
            <w:r w:rsidR="000839EB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upervisor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F336A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and the </w:t>
            </w:r>
            <w:proofErr w:type="spellStart"/>
            <w:r w:rsidR="00BE4CAD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d</w:t>
            </w:r>
            <w:r w:rsidR="000839EB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eployee</w:t>
            </w:r>
            <w:proofErr w:type="spellEnd"/>
            <w:r w:rsidR="00DF336A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</w:p>
          <w:p w:rsidR="00725B6B" w:rsidRPr="0044623E" w:rsidRDefault="00EF539E" w:rsidP="00DF336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The </w:t>
            </w:r>
            <w:r w:rsidR="00BE4CAD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s</w:t>
            </w:r>
            <w:r w:rsidR="000839EB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upervisor</w:t>
            </w:r>
            <w:r w:rsidR="00DF336A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may </w:t>
            </w:r>
            <w:r w:rsidR="007C4D82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request the </w:t>
            </w:r>
            <w:r w:rsidR="00A84FCF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technical focal p</w:t>
            </w:r>
            <w:r w:rsidR="00DF336A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oint</w:t>
            </w:r>
            <w:r w:rsidR="007C4D82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BC1BC1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of the </w:t>
            </w:r>
            <w:proofErr w:type="spellStart"/>
            <w:r w:rsidR="00BE4CAD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d</w:t>
            </w:r>
            <w:r w:rsidR="00BC1BC1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eployee</w:t>
            </w:r>
            <w:proofErr w:type="spellEnd"/>
            <w:r w:rsidR="00BC1BC1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7C4D82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to provide input</w:t>
            </w:r>
            <w:r w:rsidR="000839EB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)</w:t>
            </w:r>
          </w:p>
          <w:p w:rsidR="00DF336A" w:rsidRPr="0044623E" w:rsidRDefault="00DF336A" w:rsidP="00DF336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44623E" w:rsidRPr="009F3117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402" w:type="dxa"/>
            <w:gridSpan w:val="3"/>
            <w:vAlign w:val="center"/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F145AD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Planned</w:t>
            </w:r>
            <w:r w:rsidR="00AC2E29"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 k</w:t>
            </w: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ey </w:t>
            </w:r>
            <w:r w:rsidR="00AC2E29"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a</w:t>
            </w: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ssignments and</w:t>
            </w:r>
            <w:r w:rsidR="000839EB"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 outputs</w:t>
            </w: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(to be completed u</w:t>
            </w:r>
            <w:r w:rsidR="00D66625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pon arrival by</w:t>
            </w:r>
            <w:r w:rsidR="00B74AEF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the</w:t>
            </w:r>
            <w:r w:rsidR="00BE4CAD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E4CAD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d</w:t>
            </w:r>
            <w:r w:rsidR="000839EB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eployee</w:t>
            </w:r>
            <w:proofErr w:type="spellEnd"/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654" w:type="dxa"/>
            <w:gridSpan w:val="7"/>
            <w:vAlign w:val="center"/>
          </w:tcPr>
          <w:p w:rsidR="00725B6B" w:rsidRPr="0044623E" w:rsidRDefault="00725B6B" w:rsidP="008F2F10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Self assessment</w:t>
            </w:r>
            <w:proofErr w:type="spellEnd"/>
            <w:r w:rsidR="000839EB"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 and comments by </w:t>
            </w:r>
            <w:r w:rsidR="00BE4CAD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the </w:t>
            </w:r>
            <w:proofErr w:type="spellStart"/>
            <w:r w:rsidR="00BE4CAD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d</w:t>
            </w:r>
            <w:r w:rsidR="008F2F10"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eployee</w:t>
            </w:r>
            <w:proofErr w:type="spellEnd"/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 on achieve</w:t>
            </w:r>
            <w:r w:rsidR="000839EB"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ments, indicating if </w:t>
            </w:r>
            <w:r w:rsidR="008F2F10"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outputs were achieved</w:t>
            </w:r>
          </w:p>
        </w:tc>
        <w:tc>
          <w:tcPr>
            <w:tcW w:w="3474" w:type="dxa"/>
            <w:gridSpan w:val="4"/>
            <w:vAlign w:val="center"/>
          </w:tcPr>
          <w:p w:rsidR="00725B6B" w:rsidRPr="0044623E" w:rsidRDefault="00AC2E29" w:rsidP="000839EB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Evaluation and c</w:t>
            </w:r>
            <w:r w:rsidR="00725B6B"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omments by </w:t>
            </w:r>
            <w:r w:rsidR="00DF336A"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the </w:t>
            </w:r>
            <w:r w:rsidR="00BE4CAD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s</w:t>
            </w:r>
            <w:r w:rsidR="000839EB"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upervisor</w:t>
            </w:r>
          </w:p>
        </w:tc>
      </w:tr>
      <w:tr w:rsidR="0044623E" w:rsidRPr="0044623E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52"/>
        </w:trPr>
        <w:tc>
          <w:tcPr>
            <w:tcW w:w="3402" w:type="dxa"/>
            <w:gridSpan w:val="3"/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(1)</w:t>
            </w:r>
          </w:p>
        </w:tc>
        <w:tc>
          <w:tcPr>
            <w:tcW w:w="3654" w:type="dxa"/>
            <w:gridSpan w:val="7"/>
          </w:tcPr>
          <w:p w:rsidR="00725B6B" w:rsidRPr="0044623E" w:rsidRDefault="00725B6B" w:rsidP="005F73C2">
            <w:pPr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ind w:left="519" w:hanging="519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ind w:left="519" w:hanging="519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ind w:left="519" w:hanging="519"/>
              <w:contextualSpacing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466A4A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74" w:type="dxa"/>
            <w:gridSpan w:val="4"/>
          </w:tcPr>
          <w:p w:rsidR="00725B6B" w:rsidRPr="0044623E" w:rsidRDefault="00725B6B" w:rsidP="005F73C2">
            <w:pPr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ind w:left="481" w:hanging="481"/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44623E" w:rsidRPr="0044623E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52"/>
        </w:trPr>
        <w:tc>
          <w:tcPr>
            <w:tcW w:w="3402" w:type="dxa"/>
            <w:gridSpan w:val="3"/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ind w:left="486" w:hanging="486"/>
              <w:contextualSpacing/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(2)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ab/>
            </w: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654" w:type="dxa"/>
            <w:gridSpan w:val="7"/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74" w:type="dxa"/>
            <w:gridSpan w:val="4"/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44623E" w:rsidRPr="0044623E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52"/>
        </w:trPr>
        <w:tc>
          <w:tcPr>
            <w:tcW w:w="3402" w:type="dxa"/>
            <w:gridSpan w:val="3"/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(3)</w:t>
            </w: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654" w:type="dxa"/>
            <w:gridSpan w:val="7"/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74" w:type="dxa"/>
            <w:gridSpan w:val="4"/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44623E" w:rsidRPr="0044623E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52"/>
        </w:trPr>
        <w:tc>
          <w:tcPr>
            <w:tcW w:w="3402" w:type="dxa"/>
            <w:gridSpan w:val="3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(4)</w:t>
            </w:r>
          </w:p>
        </w:tc>
        <w:tc>
          <w:tcPr>
            <w:tcW w:w="3654" w:type="dxa"/>
            <w:gridSpan w:val="7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74" w:type="dxa"/>
            <w:gridSpan w:val="4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44623E" w:rsidRPr="0044623E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4"/>
        </w:trPr>
        <w:tc>
          <w:tcPr>
            <w:tcW w:w="10530" w:type="dxa"/>
            <w:gridSpan w:val="14"/>
            <w:tcBorders>
              <w:left w:val="nil"/>
              <w:bottom w:val="single" w:sz="4" w:space="0" w:color="000000"/>
              <w:right w:val="nil"/>
            </w:tcBorders>
          </w:tcPr>
          <w:p w:rsidR="00725B6B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A64027" w:rsidRPr="0044623E" w:rsidRDefault="00A64027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</w:tc>
      </w:tr>
      <w:tr w:rsidR="0044623E" w:rsidRPr="009F3117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10530" w:type="dxa"/>
            <w:gridSpan w:val="14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725B6B" w:rsidRPr="0044623E" w:rsidRDefault="003339BC" w:rsidP="005F73C2">
            <w:pPr>
              <w:contextualSpacing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PART 3 – Impact and S</w:t>
            </w:r>
            <w:r w:rsidR="00725B6B"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ustainability of the </w:t>
            </w:r>
            <w:r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Deployment</w:t>
            </w:r>
          </w:p>
          <w:p w:rsidR="00725B6B" w:rsidRPr="0044623E" w:rsidRDefault="00BE4CAD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(To be completed by the s</w:t>
            </w:r>
            <w:r w:rsidR="00725B6B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upervisor)</w:t>
            </w:r>
          </w:p>
        </w:tc>
      </w:tr>
      <w:tr w:rsidR="00897368" w:rsidRPr="009F3117" w:rsidTr="00D666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11"/>
        </w:trPr>
        <w:tc>
          <w:tcPr>
            <w:tcW w:w="5103" w:type="dxa"/>
            <w:gridSpan w:val="5"/>
            <w:tcBorders>
              <w:bottom w:val="single" w:sz="4" w:space="0" w:color="000000"/>
            </w:tcBorders>
          </w:tcPr>
          <w:p w:rsidR="00897368" w:rsidRPr="000B1E86" w:rsidRDefault="00897368" w:rsidP="0089736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0B1E86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IMPACT on Organisation: </w:t>
            </w:r>
            <w:r w:rsidRPr="000B1E86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How (if at all) has this deployment strengthened your organisation or operation?</w:t>
            </w:r>
            <w:r w:rsidR="000B1E86" w:rsidRPr="000B1E86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0B1E86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(E.g. through transfer of skills, new initiatives, innovation, set-up of new systems, etc.)</w:t>
            </w:r>
          </w:p>
          <w:p w:rsidR="00897368" w:rsidRPr="0044623E" w:rsidRDefault="00897368" w:rsidP="00897368">
            <w:pPr>
              <w:pStyle w:val="ListParagraph"/>
              <w:ind w:left="360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427" w:type="dxa"/>
            <w:gridSpan w:val="9"/>
            <w:tcBorders>
              <w:bottom w:val="single" w:sz="4" w:space="0" w:color="000000"/>
            </w:tcBorders>
          </w:tcPr>
          <w:p w:rsidR="00897368" w:rsidRPr="0044623E" w:rsidRDefault="00897368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</w:tc>
      </w:tr>
      <w:tr w:rsidR="0044623E" w:rsidRPr="0044623E" w:rsidTr="00D666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11"/>
        </w:trPr>
        <w:tc>
          <w:tcPr>
            <w:tcW w:w="5103" w:type="dxa"/>
            <w:gridSpan w:val="5"/>
            <w:tcBorders>
              <w:bottom w:val="single" w:sz="4" w:space="0" w:color="000000"/>
            </w:tcBorders>
          </w:tcPr>
          <w:p w:rsidR="00A64027" w:rsidRPr="00897368" w:rsidRDefault="00897368" w:rsidP="0089736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SUSTAINABILITY</w:t>
            </w:r>
            <w:r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 for Organisation</w:t>
            </w: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How will your organisation ensure that the </w:t>
            </w:r>
            <w:proofErr w:type="spellStart"/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deployee’s</w:t>
            </w:r>
            <w:proofErr w:type="spellEnd"/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contribution is sustained? (E.g. institutionalisation of new practices, handover, replacement)</w:t>
            </w:r>
          </w:p>
        </w:tc>
        <w:tc>
          <w:tcPr>
            <w:tcW w:w="5427" w:type="dxa"/>
            <w:gridSpan w:val="9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725B6B" w:rsidRPr="0044623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725B6B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466A4A" w:rsidRPr="0044623E" w:rsidRDefault="00466A4A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D90D6A" w:rsidRPr="0044623E" w:rsidRDefault="00D90D6A" w:rsidP="00D90D6A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</w:tc>
      </w:tr>
      <w:tr w:rsidR="0044623E" w:rsidRPr="009F3117" w:rsidTr="00D6662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5103" w:type="dxa"/>
            <w:gridSpan w:val="5"/>
            <w:tcBorders>
              <w:bottom w:val="single" w:sz="4" w:space="0" w:color="000000"/>
            </w:tcBorders>
          </w:tcPr>
          <w:p w:rsidR="00A64027" w:rsidRPr="00897368" w:rsidRDefault="00897368" w:rsidP="00897368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</w:pPr>
            <w:r w:rsidRPr="00897368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EFFECT on </w:t>
            </w:r>
            <w:r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the situation on the ground/p</w:t>
            </w:r>
            <w:r w:rsidRPr="00897368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ersons of </w:t>
            </w:r>
            <w:r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c</w:t>
            </w:r>
            <w:r w:rsidRPr="00897368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oncern</w:t>
            </w:r>
            <w:r w:rsidRPr="009F3117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US"/>
              </w:rPr>
              <w:t>, if relevant</w:t>
            </w:r>
            <w:r w:rsidRPr="00897368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r w:rsidRPr="00897368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How has this deployment provided relief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or assistance to affected populations</w:t>
            </w:r>
            <w:r w:rsidRPr="00897368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?</w:t>
            </w:r>
          </w:p>
          <w:p w:rsidR="00A64027" w:rsidRPr="0044623E" w:rsidRDefault="00A64027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</w:pPr>
          </w:p>
        </w:tc>
        <w:tc>
          <w:tcPr>
            <w:tcW w:w="5427" w:type="dxa"/>
            <w:gridSpan w:val="9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725B6B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466A4A" w:rsidRPr="0044623E" w:rsidRDefault="00466A4A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725B6B" w:rsidRPr="0044623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</w:tc>
      </w:tr>
      <w:tr w:rsidR="0044623E" w:rsidRPr="009F3117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2"/>
        </w:trPr>
        <w:tc>
          <w:tcPr>
            <w:tcW w:w="10530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5B6B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A64027" w:rsidRPr="0044623E" w:rsidRDefault="00A64027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</w:tc>
      </w:tr>
      <w:tr w:rsidR="0044623E" w:rsidRPr="009F3117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10530" w:type="dxa"/>
            <w:gridSpan w:val="14"/>
            <w:tcBorders>
              <w:top w:val="nil"/>
              <w:bottom w:val="single" w:sz="4" w:space="0" w:color="000000"/>
            </w:tcBorders>
            <w:shd w:val="clear" w:color="auto" w:fill="A6A6A6" w:themeFill="background1" w:themeFillShade="A6"/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  <w:lang w:val="en-GB" w:eastAsia="nb-NO"/>
              </w:rPr>
            </w:pPr>
            <w:r w:rsidRPr="0044623E"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  <w:lang w:val="en-GB" w:eastAsia="nb-NO"/>
              </w:rPr>
              <w:lastRenderedPageBreak/>
              <w:t>PART 4 – Professional Competencies Evaluation</w:t>
            </w:r>
          </w:p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  <w:lang w:val="en-GB" w:eastAsia="nb-NO"/>
              </w:rPr>
            </w:pPr>
            <w:r w:rsidRPr="0044623E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  <w:lang w:val="en-GB" w:eastAsia="nb-NO"/>
              </w:rPr>
              <w:t xml:space="preserve">(To be completed by the </w:t>
            </w:r>
            <w:r w:rsidR="00BE4CAD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  <w:lang w:val="en-GB" w:eastAsia="nb-NO"/>
              </w:rPr>
              <w:t>s</w:t>
            </w:r>
            <w:r w:rsidR="00AC36A6" w:rsidRPr="0044623E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  <w:lang w:val="en-GB" w:eastAsia="nb-NO"/>
              </w:rPr>
              <w:t>upervisor, with input from technical focal point</w:t>
            </w:r>
            <w:r w:rsidR="0082423D" w:rsidRPr="0044623E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  <w:lang w:val="en-GB" w:eastAsia="nb-NO"/>
              </w:rPr>
              <w:t xml:space="preserve"> as applicable</w:t>
            </w:r>
            <w:r w:rsidRPr="0044623E">
              <w:rPr>
                <w:rFonts w:ascii="Calibri" w:hAnsi="Calibri" w:cs="Times New Roman"/>
                <w:bCs/>
                <w:color w:val="000000" w:themeColor="text1"/>
                <w:sz w:val="18"/>
                <w:szCs w:val="18"/>
                <w:lang w:val="en-GB" w:eastAsia="nb-NO"/>
              </w:rPr>
              <w:t>)</w:t>
            </w:r>
          </w:p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</w:tc>
      </w:tr>
      <w:tr w:rsidR="0044623E" w:rsidRPr="0044623E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7"/>
        </w:trPr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  <w:lang w:val="en-GB" w:eastAsia="nb-NO"/>
              </w:rPr>
            </w:pPr>
            <w:r w:rsidRPr="0044623E">
              <w:rPr>
                <w:rFonts w:ascii="Calibri" w:hAnsi="Calibri" w:cs="Times New Roman"/>
                <w:b/>
                <w:bCs/>
                <w:color w:val="000000" w:themeColor="text1"/>
                <w:sz w:val="19"/>
                <w:szCs w:val="19"/>
                <w:lang w:val="en-GB" w:eastAsia="nb-NO"/>
              </w:rPr>
              <w:t>RATINGS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  <w:t>Unsatisfactory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  <w:t>Only Adequate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  <w:t>Satisfactory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  <w:t>Very Good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  <w:t>Exceptional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  <w:t>Comment</w:t>
            </w:r>
          </w:p>
        </w:tc>
      </w:tr>
      <w:tr w:rsidR="0044623E" w:rsidRPr="0044623E" w:rsidTr="00725B6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</w:pPr>
            <w:r w:rsidRPr="0044623E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  <w:t>Technical competencies</w:t>
            </w: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  <w:t>(Job competence, technical know-how an</w:t>
            </w:r>
            <w:r w:rsidR="00D546BE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  <w:t>d</w:t>
            </w:r>
            <w:r w:rsidRPr="0044623E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  <w:t xml:space="preserve"> understanding)</w:t>
            </w:r>
            <w:r w:rsidR="0082423D" w:rsidRPr="0044623E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  <w:t xml:space="preserve"> </w:t>
            </w:r>
          </w:p>
          <w:p w:rsidR="0082423D" w:rsidRPr="0044623E" w:rsidRDefault="0082423D" w:rsidP="00BE4CAD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rPr>
                <w:rFonts w:ascii="Calibri" w:hAnsi="Calibri"/>
                <w:i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 w:cs="Times New Roman"/>
                <w:i/>
                <w:color w:val="000000" w:themeColor="text1"/>
                <w:sz w:val="18"/>
                <w:szCs w:val="18"/>
                <w:lang w:val="en-GB" w:eastAsia="nb-NO"/>
              </w:rPr>
              <w:t xml:space="preserve">To be completed by technical focal point if different from </w:t>
            </w:r>
            <w:r w:rsidR="00BE4CAD">
              <w:rPr>
                <w:rFonts w:ascii="Calibri" w:hAnsi="Calibri" w:cs="Times New Roman"/>
                <w:i/>
                <w:color w:val="000000" w:themeColor="text1"/>
                <w:sz w:val="18"/>
                <w:szCs w:val="18"/>
                <w:lang w:val="en-GB" w:eastAsia="nb-NO"/>
              </w:rPr>
              <w:t>s</w:t>
            </w:r>
            <w:r w:rsidR="009F41EC">
              <w:rPr>
                <w:rFonts w:ascii="Calibri" w:hAnsi="Calibri" w:cs="Times New Roman"/>
                <w:i/>
                <w:color w:val="000000" w:themeColor="text1"/>
                <w:sz w:val="18"/>
                <w:szCs w:val="18"/>
                <w:lang w:val="en-GB" w:eastAsia="nb-NO"/>
              </w:rPr>
              <w:t>upervisor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  <w:t>□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  <w:t>□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  <w:t>□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  <w:t>□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</w:pPr>
          </w:p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  <w:t>□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contextualSpacing/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44623E" w:rsidRPr="0044623E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725B6B" w:rsidRPr="00D546B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</w:pPr>
            <w:r w:rsidRPr="00D546BE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  <w:t>Work relations/interpersonal skills</w:t>
            </w:r>
          </w:p>
          <w:p w:rsidR="00725B6B" w:rsidRPr="0044623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BE4CAD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  <w:t>(Relations with other staff, Government and/or Implementing Agencies)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</w:p>
        </w:tc>
      </w:tr>
      <w:tr w:rsidR="0044623E" w:rsidRPr="0044623E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725B6B" w:rsidRPr="00D546B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</w:pPr>
            <w:r w:rsidRPr="00D546BE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  <w:t>Communication skills</w:t>
            </w:r>
          </w:p>
          <w:p w:rsidR="00725B6B" w:rsidRDefault="00725B6B" w:rsidP="005F73C2">
            <w:pPr>
              <w:widowControl/>
              <w:contextualSpacing/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</w:pPr>
            <w:r w:rsidRPr="00BE4CAD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  <w:t>(Expression of ideas and thoughts, both in oral and in writing)</w:t>
            </w:r>
          </w:p>
          <w:p w:rsidR="00D546BE" w:rsidRPr="0044623E" w:rsidRDefault="00D546BE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</w:p>
        </w:tc>
      </w:tr>
      <w:tr w:rsidR="0044623E" w:rsidRPr="0044623E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725B6B" w:rsidRPr="00D546B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</w:pPr>
            <w:r w:rsidRPr="00D546BE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  <w:t>Commitment/ Attitude</w:t>
            </w:r>
          </w:p>
          <w:p w:rsidR="00725B6B" w:rsidRDefault="00725B6B" w:rsidP="005F73C2">
            <w:pPr>
              <w:widowControl/>
              <w:contextualSpacing/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</w:pPr>
            <w:r w:rsidRPr="00BE4CAD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  <w:t>(Dedication, initiative, enthusiasm, interest)</w:t>
            </w:r>
          </w:p>
          <w:p w:rsidR="00D546BE" w:rsidRPr="0044623E" w:rsidRDefault="00D546BE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  <w:r w:rsidRPr="0044623E">
              <w:rPr>
                <w:rFonts w:ascii="Calibri" w:hAnsi="Calibri" w:cs="Times New Roman"/>
                <w:color w:val="000000" w:themeColor="text1"/>
                <w:sz w:val="17"/>
                <w:szCs w:val="17"/>
                <w:lang w:val="en-GB" w:eastAsia="nb-NO"/>
              </w:rPr>
              <w:t>□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7"/>
                <w:szCs w:val="17"/>
                <w:lang w:val="en-GB" w:eastAsia="nb-NO"/>
              </w:rPr>
            </w:pPr>
          </w:p>
        </w:tc>
      </w:tr>
      <w:tr w:rsidR="0044623E" w:rsidRPr="0044623E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5"/>
        </w:trPr>
        <w:tc>
          <w:tcPr>
            <w:tcW w:w="10530" w:type="dxa"/>
            <w:gridSpan w:val="14"/>
            <w:tcBorders>
              <w:left w:val="nil"/>
              <w:right w:val="nil"/>
            </w:tcBorders>
          </w:tcPr>
          <w:p w:rsidR="00725B6B" w:rsidRPr="0044623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22"/>
                <w:szCs w:val="22"/>
                <w:lang w:val="en-GB" w:eastAsia="nb-NO"/>
              </w:rPr>
            </w:pPr>
          </w:p>
        </w:tc>
      </w:tr>
      <w:tr w:rsidR="0044623E" w:rsidRPr="009F3117" w:rsidTr="00F6661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42"/>
        </w:trPr>
        <w:tc>
          <w:tcPr>
            <w:tcW w:w="5245" w:type="dxa"/>
            <w:gridSpan w:val="6"/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725B6B" w:rsidRPr="0044623E" w:rsidRDefault="00725B6B" w:rsidP="005F73C2">
            <w:pPr>
              <w:tabs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RECOMMENDATION: </w:t>
            </w:r>
          </w:p>
          <w:p w:rsidR="00725B6B" w:rsidRPr="0044623E" w:rsidRDefault="00D60642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680"/>
                <w:tab w:val="left" w:pos="486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The </w:t>
            </w:r>
            <w:proofErr w:type="spellStart"/>
            <w:r w:rsidR="00BE4CAD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d</w:t>
            </w:r>
            <w:r w:rsidR="00107EFE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eployee</w:t>
            </w:r>
            <w:proofErr w:type="spellEnd"/>
            <w:r w:rsidR="00725B6B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should be considered for: (tick one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and </w:t>
            </w:r>
            <w:r w:rsidR="004B6B38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justify</w:t>
            </w:r>
            <w:r w:rsidR="00107EFE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below</w:t>
            </w:r>
            <w:r w:rsidR="00725B6B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)</w:t>
            </w:r>
            <w:r w:rsidR="00725B6B" w:rsidRPr="0044623E">
              <w:rPr>
                <w:rFonts w:ascii="Calibri" w:hAnsi="Calibri" w:cs="Times New Roman"/>
                <w:color w:val="000000" w:themeColor="text1"/>
                <w:lang w:val="en-GB" w:eastAsia="nb-NO"/>
              </w:rPr>
              <w:t xml:space="preserve"> </w:t>
            </w:r>
          </w:p>
          <w:p w:rsidR="004713AC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680"/>
                <w:tab w:val="left" w:pos="486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 w:cs="Times New Roman"/>
                <w:color w:val="000000" w:themeColor="text1"/>
                <w:lang w:val="en-GB" w:eastAsia="nb-NO"/>
              </w:rPr>
              <w:t>□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    Deployments with the same type of tasks as this one</w:t>
            </w:r>
          </w:p>
          <w:p w:rsidR="004713AC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 w:cs="Times New Roman"/>
                <w:color w:val="000000" w:themeColor="text1"/>
                <w:lang w:val="en-GB" w:eastAsia="nb-NO"/>
              </w:rPr>
              <w:t>□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    More complex and difficult tasks</w:t>
            </w:r>
          </w:p>
          <w:p w:rsidR="004713AC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 w:cs="Times New Roman"/>
                <w:color w:val="000000" w:themeColor="text1"/>
                <w:lang w:val="en-GB" w:eastAsia="nb-NO"/>
              </w:rPr>
              <w:t>□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    Less demanding tasks only</w:t>
            </w: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 w:cs="Times New Roman"/>
                <w:color w:val="000000" w:themeColor="text1"/>
                <w:lang w:val="en-GB" w:eastAsia="nb-NO"/>
              </w:rPr>
              <w:t>□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    Tasks in a different technical area</w:t>
            </w:r>
          </w:p>
          <w:p w:rsidR="00311DE2" w:rsidRDefault="00311DE2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4713AC" w:rsidRDefault="00107EFE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Explanation: </w:t>
            </w:r>
          </w:p>
          <w:p w:rsidR="00107EFE" w:rsidRDefault="00107EFE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D546BE" w:rsidRPr="0044623E" w:rsidRDefault="00D546BE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285" w:type="dxa"/>
            <w:gridSpan w:val="8"/>
            <w:vMerge w:val="restart"/>
          </w:tcPr>
          <w:p w:rsidR="00725B6B" w:rsidRPr="0044623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725B6B" w:rsidRPr="0044623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GENERAL COMMENTS on </w:t>
            </w:r>
            <w:r w:rsidR="00BE4CAD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the </w:t>
            </w:r>
            <w:proofErr w:type="spellStart"/>
            <w:r w:rsidR="00BE4CAD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d</w:t>
            </w:r>
            <w:r w:rsidR="00F66615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eployee</w:t>
            </w:r>
            <w:r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’s</w:t>
            </w:r>
            <w:proofErr w:type="spellEnd"/>
            <w:r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 overall performance:</w:t>
            </w: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</w:tc>
      </w:tr>
      <w:tr w:rsidR="0044623E" w:rsidRPr="009F3117" w:rsidTr="00F6661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5245" w:type="dxa"/>
            <w:gridSpan w:val="6"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</w:pPr>
            <w:r w:rsidRPr="0044623E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  <w:lang w:val="en-GB" w:eastAsia="nb-NO"/>
              </w:rPr>
              <w:t>Recommended competence development/training needs, if any:</w:t>
            </w:r>
          </w:p>
          <w:p w:rsidR="00725B6B" w:rsidRPr="0044623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725B6B" w:rsidRPr="0044623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  <w:p w:rsidR="00725B6B" w:rsidRPr="0044623E" w:rsidRDefault="00725B6B" w:rsidP="005F73C2">
            <w:pPr>
              <w:widowControl/>
              <w:contextualSpacing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</w:tc>
        <w:tc>
          <w:tcPr>
            <w:tcW w:w="5285" w:type="dxa"/>
            <w:gridSpan w:val="8"/>
            <w:vMerge/>
            <w:tcBorders>
              <w:bottom w:val="single" w:sz="4" w:space="0" w:color="000000"/>
            </w:tcBorders>
          </w:tcPr>
          <w:p w:rsidR="00725B6B" w:rsidRPr="0044623E" w:rsidRDefault="00725B6B" w:rsidP="005F73C2">
            <w:pPr>
              <w:widowControl/>
              <w:contextualSpacing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6"/>
                <w:szCs w:val="16"/>
                <w:lang w:val="en-GB" w:eastAsia="nb-NO"/>
              </w:rPr>
            </w:pPr>
          </w:p>
        </w:tc>
      </w:tr>
      <w:tr w:rsidR="0044623E" w:rsidRPr="009F3117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10530" w:type="dxa"/>
            <w:gridSpan w:val="14"/>
          </w:tcPr>
          <w:p w:rsidR="004370EB" w:rsidRPr="0044623E" w:rsidRDefault="00725B6B" w:rsidP="005F73C2">
            <w:pPr>
              <w:widowControl/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Supervisor's name:                                  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ab/>
              <w:t xml:space="preserve">Title:                                    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ab/>
            </w:r>
            <w:r w:rsidR="004370EB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Signature:                           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ab/>
            </w:r>
            <w:r w:rsidR="004370EB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 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Date:         </w:t>
            </w:r>
          </w:p>
          <w:p w:rsidR="00DD2D8E" w:rsidRPr="0044623E" w:rsidRDefault="00DD2D8E" w:rsidP="005F73C2">
            <w:pPr>
              <w:widowControl/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DD2D8E" w:rsidRPr="0044623E" w:rsidRDefault="00DD2D8E" w:rsidP="005F73C2">
            <w:pPr>
              <w:widowControl/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  <w:p w:rsidR="00725B6B" w:rsidRPr="0044623E" w:rsidRDefault="00BE4CAD" w:rsidP="005F73C2">
            <w:pPr>
              <w:widowControl/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Frequency of contact with the </w:t>
            </w:r>
            <w:proofErr w:type="spellStart"/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d</w:t>
            </w:r>
            <w:r w:rsidR="00D60642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eployee</w:t>
            </w:r>
            <w:proofErr w:type="spellEnd"/>
            <w:r w:rsidR="00D60642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:                     </w:t>
            </w:r>
            <w:r w:rsidR="00D60642" w:rsidRPr="0044623E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  <w:t xml:space="preserve">□ </w:t>
            </w:r>
            <w:r w:rsidR="00DD2D8E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Daily                      </w:t>
            </w:r>
            <w:r w:rsidR="00DD2D8E" w:rsidRPr="0044623E">
              <w:rPr>
                <w:rFonts w:ascii="Calibri" w:hAnsi="Calibri" w:cs="Times New Roman"/>
                <w:color w:val="000000" w:themeColor="text1"/>
                <w:sz w:val="18"/>
                <w:szCs w:val="18"/>
                <w:lang w:val="en-GB" w:eastAsia="nb-NO"/>
              </w:rPr>
              <w:t>□ Weekly                       □ Monthly                         □  Less frequently</w:t>
            </w:r>
          </w:p>
          <w:p w:rsidR="00DD2D8E" w:rsidRPr="0044623E" w:rsidRDefault="00DD2D8E" w:rsidP="005F73C2">
            <w:pPr>
              <w:widowControl/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44623E" w:rsidRPr="0044623E" w:rsidTr="005F73C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4"/>
        </w:trPr>
        <w:tc>
          <w:tcPr>
            <w:tcW w:w="10530" w:type="dxa"/>
            <w:gridSpan w:val="14"/>
          </w:tcPr>
          <w:p w:rsidR="00DD2D8E" w:rsidRPr="0044623E" w:rsidRDefault="00A84FCF" w:rsidP="00DD2D8E">
            <w:pPr>
              <w:widowControl/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Technical focal p</w:t>
            </w:r>
            <w:r w:rsidR="00DD2D8E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oint’s name:                </w:t>
            </w:r>
            <w:r w:rsidR="00DD2D8E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ab/>
              <w:t xml:space="preserve">Title:                                                      Signature:                           </w:t>
            </w:r>
            <w:r w:rsidR="00DD2D8E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ab/>
              <w:t xml:space="preserve">  Date:         </w:t>
            </w:r>
          </w:p>
          <w:p w:rsidR="00DD2D8E" w:rsidRPr="0044623E" w:rsidRDefault="00DD2D8E" w:rsidP="00DD2D8E">
            <w:pPr>
              <w:widowControl/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(if relevant)</w:t>
            </w:r>
          </w:p>
          <w:p w:rsidR="00DD2D8E" w:rsidRPr="0044623E" w:rsidRDefault="00DD2D8E" w:rsidP="00DD2D8E">
            <w:pPr>
              <w:widowControl/>
              <w:contextualSpacing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="134" w:tblpY="4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4522"/>
        <w:gridCol w:w="6052"/>
      </w:tblGrid>
      <w:tr w:rsidR="0044623E" w:rsidRPr="009F3117" w:rsidTr="005F73C2">
        <w:trPr>
          <w:trHeight w:val="610"/>
        </w:trPr>
        <w:tc>
          <w:tcPr>
            <w:tcW w:w="10574" w:type="dxa"/>
            <w:gridSpan w:val="2"/>
            <w:shd w:val="clear" w:color="auto" w:fill="C0C0C0"/>
          </w:tcPr>
          <w:p w:rsidR="00725B6B" w:rsidRPr="0044623E" w:rsidRDefault="00725B6B" w:rsidP="00D6064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PART 5 –</w:t>
            </w:r>
            <w:r w:rsidR="00BE4CAD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 The </w:t>
            </w:r>
            <w:proofErr w:type="spellStart"/>
            <w:r w:rsidR="00BE4CAD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d</w:t>
            </w:r>
            <w:r w:rsidR="00D60642"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eployee’s</w:t>
            </w:r>
            <w:proofErr w:type="spellEnd"/>
            <w:r w:rsidR="00D60642"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Revie</w:t>
            </w:r>
            <w:r w:rsidR="00BE4CAD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w of Ratings/Assessment by the s</w:t>
            </w:r>
            <w:r w:rsidRPr="0044623E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upervisor</w:t>
            </w:r>
          </w:p>
        </w:tc>
      </w:tr>
      <w:tr w:rsidR="0044623E" w:rsidRPr="009F3117" w:rsidTr="00311DE2">
        <w:trPr>
          <w:trHeight w:val="514"/>
        </w:trPr>
        <w:tc>
          <w:tcPr>
            <w:tcW w:w="4522" w:type="dxa"/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sym w:font="Symbol" w:char="F0FF"/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Agree with the above evaluation                                               </w:t>
            </w:r>
          </w:p>
        </w:tc>
        <w:tc>
          <w:tcPr>
            <w:tcW w:w="6052" w:type="dxa"/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 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sym w:font="Symbol" w:char="F0FF"/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Do not agree with the above evaluation</w:t>
            </w:r>
          </w:p>
        </w:tc>
      </w:tr>
      <w:tr w:rsidR="0044623E" w:rsidRPr="009F3117" w:rsidTr="005F73C2">
        <w:trPr>
          <w:trHeight w:val="769"/>
        </w:trPr>
        <w:tc>
          <w:tcPr>
            <w:tcW w:w="10574" w:type="dxa"/>
            <w:gridSpan w:val="2"/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 xml:space="preserve">GENERAL COMMENTS by the </w:t>
            </w:r>
            <w:proofErr w:type="spellStart"/>
            <w:r w:rsidR="00BE4CAD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d</w:t>
            </w:r>
            <w:r w:rsidR="00D60642"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eplo</w:t>
            </w:r>
            <w:r w:rsid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y</w:t>
            </w:r>
            <w:r w:rsidR="00D60642"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ee</w:t>
            </w:r>
            <w:proofErr w:type="spellEnd"/>
            <w:r w:rsidRPr="0044623E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GB"/>
              </w:rPr>
              <w:t>:</w:t>
            </w: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6"/>
                <w:lang w:val="en-GB"/>
              </w:rPr>
            </w:pP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Comment</w:t>
            </w:r>
            <w:r w:rsidR="00AC36A6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on your overall performance and on any skills or qualities </w:t>
            </w:r>
            <w:r w:rsidR="00AC36A6" w:rsidRPr="0044623E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that you have enhanced/gained during this mission: </w:t>
            </w: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rFonts w:ascii="Calibri" w:hAnsi="Calibri"/>
                <w:color w:val="000000" w:themeColor="text1"/>
                <w:sz w:val="16"/>
                <w:lang w:val="en-GB"/>
              </w:rPr>
            </w:pPr>
          </w:p>
          <w:p w:rsidR="00725B6B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rFonts w:ascii="Calibri" w:hAnsi="Calibri"/>
                <w:color w:val="000000" w:themeColor="text1"/>
                <w:sz w:val="16"/>
                <w:lang w:val="en-GB"/>
              </w:rPr>
            </w:pPr>
          </w:p>
          <w:p w:rsidR="00D546BE" w:rsidRPr="0044623E" w:rsidRDefault="00D546BE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rFonts w:ascii="Calibri" w:hAnsi="Calibri"/>
                <w:color w:val="000000" w:themeColor="text1"/>
                <w:sz w:val="16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rFonts w:ascii="Calibri" w:hAnsi="Calibri"/>
                <w:color w:val="000000" w:themeColor="text1"/>
                <w:sz w:val="16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rPr>
                <w:rFonts w:ascii="Calibri" w:hAnsi="Calibri"/>
                <w:color w:val="000000" w:themeColor="text1"/>
                <w:sz w:val="16"/>
                <w:lang w:val="en-GB"/>
              </w:rPr>
            </w:pPr>
          </w:p>
        </w:tc>
      </w:tr>
      <w:tr w:rsidR="0044623E" w:rsidRPr="009F3117" w:rsidTr="005F73C2">
        <w:trPr>
          <w:trHeight w:val="769"/>
        </w:trPr>
        <w:tc>
          <w:tcPr>
            <w:tcW w:w="10574" w:type="dxa"/>
            <w:gridSpan w:val="2"/>
          </w:tcPr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b/>
                <w:color w:val="000000" w:themeColor="text1"/>
                <w:sz w:val="16"/>
                <w:lang w:val="en-GB"/>
              </w:rPr>
            </w:pPr>
            <w:r w:rsidRPr="0044623E">
              <w:rPr>
                <w:rFonts w:ascii="Calibri" w:hAnsi="Calibri"/>
                <w:b/>
                <w:color w:val="000000" w:themeColor="text1"/>
                <w:sz w:val="16"/>
                <w:lang w:val="en-GB"/>
              </w:rPr>
              <w:t>COMPETENCE DEVELOPMENT AND TRAINING NEED:</w:t>
            </w:r>
          </w:p>
          <w:p w:rsidR="00725B6B" w:rsidRPr="00642B88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</w:pPr>
            <w:r w:rsidRPr="00642B88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Please indicate your</w:t>
            </w:r>
            <w:r w:rsidR="00D60642" w:rsidRPr="00642B88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desire</w:t>
            </w:r>
            <w:r w:rsidRPr="00642B88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( if any) for further </w:t>
            </w:r>
            <w:r w:rsidRPr="00642B88">
              <w:rPr>
                <w:rFonts w:ascii="Calibri" w:hAnsi="Calibri"/>
                <w:color w:val="000000" w:themeColor="text1"/>
                <w:sz w:val="19"/>
                <w:lang w:val="en-GB"/>
              </w:rPr>
              <w:t>job-related training:</w:t>
            </w: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b/>
                <w:color w:val="000000" w:themeColor="text1"/>
                <w:sz w:val="16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b/>
                <w:color w:val="000000" w:themeColor="text1"/>
                <w:sz w:val="16"/>
                <w:lang w:val="en-GB"/>
              </w:rPr>
            </w:pPr>
          </w:p>
          <w:p w:rsidR="00725B6B" w:rsidRPr="0044623E" w:rsidRDefault="00725B6B" w:rsidP="005F73C2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b/>
                <w:color w:val="000000" w:themeColor="text1"/>
                <w:sz w:val="16"/>
                <w:lang w:val="en-GB"/>
              </w:rPr>
            </w:pPr>
          </w:p>
        </w:tc>
      </w:tr>
      <w:tr w:rsidR="0044623E" w:rsidRPr="0044623E" w:rsidTr="005F73C2">
        <w:tc>
          <w:tcPr>
            <w:tcW w:w="10574" w:type="dxa"/>
            <w:gridSpan w:val="2"/>
          </w:tcPr>
          <w:p w:rsidR="00725B6B" w:rsidRDefault="00D60642" w:rsidP="0044623E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6"/>
                <w:lang w:val="en-GB"/>
              </w:rPr>
            </w:pPr>
            <w:proofErr w:type="spellStart"/>
            <w:r w:rsidRPr="00BE4CAD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Deployee’s</w:t>
            </w:r>
            <w:proofErr w:type="spellEnd"/>
            <w:r w:rsidR="00DD2D8E" w:rsidRPr="00BE4CAD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signature</w:t>
            </w:r>
            <w:r w:rsidR="00725B6B" w:rsidRPr="00BE4CAD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:</w:t>
            </w:r>
            <w:r w:rsidR="00725B6B" w:rsidRPr="0044623E">
              <w:rPr>
                <w:rFonts w:ascii="Calibri" w:hAnsi="Calibri"/>
                <w:color w:val="000000" w:themeColor="text1"/>
                <w:sz w:val="16"/>
                <w:lang w:val="en-GB"/>
              </w:rPr>
              <w:t xml:space="preserve">                       </w:t>
            </w:r>
            <w:r w:rsidR="00725B6B" w:rsidRPr="0044623E">
              <w:rPr>
                <w:rFonts w:ascii="Calibri" w:hAnsi="Calibri"/>
                <w:color w:val="000000" w:themeColor="text1"/>
                <w:sz w:val="16"/>
                <w:lang w:val="en-GB"/>
              </w:rPr>
              <w:tab/>
            </w:r>
            <w:r w:rsidR="00725B6B" w:rsidRPr="0044623E">
              <w:rPr>
                <w:rFonts w:ascii="Calibri" w:hAnsi="Calibri"/>
                <w:color w:val="000000" w:themeColor="text1"/>
                <w:sz w:val="16"/>
                <w:lang w:val="en-GB"/>
              </w:rPr>
              <w:tab/>
            </w:r>
            <w:r w:rsidR="0044623E" w:rsidRPr="00BE4CAD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 xml:space="preserve">                  </w:t>
            </w:r>
            <w:r w:rsidR="00725B6B" w:rsidRPr="00BE4CAD">
              <w:rPr>
                <w:rFonts w:ascii="Calibri" w:hAnsi="Calibri"/>
                <w:color w:val="000000" w:themeColor="text1"/>
                <w:sz w:val="18"/>
                <w:szCs w:val="18"/>
                <w:lang w:val="en-GB"/>
              </w:rPr>
              <w:t>Date:</w:t>
            </w:r>
            <w:r w:rsidR="00725B6B" w:rsidRPr="0044623E">
              <w:rPr>
                <w:rFonts w:ascii="Calibri" w:hAnsi="Calibri"/>
                <w:color w:val="000000" w:themeColor="text1"/>
                <w:sz w:val="16"/>
                <w:lang w:val="en-GB"/>
              </w:rPr>
              <w:t xml:space="preserve">                 </w:t>
            </w:r>
          </w:p>
          <w:p w:rsidR="0044623E" w:rsidRDefault="0044623E" w:rsidP="0044623E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6"/>
                <w:lang w:val="en-GB"/>
              </w:rPr>
            </w:pPr>
          </w:p>
          <w:p w:rsidR="00D546BE" w:rsidRPr="0044623E" w:rsidRDefault="00D546BE" w:rsidP="0044623E">
            <w:pPr>
              <w:tabs>
                <w:tab w:val="left" w:pos="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</w:tabs>
              <w:jc w:val="both"/>
              <w:rPr>
                <w:rFonts w:ascii="Calibri" w:hAnsi="Calibri"/>
                <w:color w:val="000000" w:themeColor="text1"/>
                <w:sz w:val="16"/>
                <w:lang w:val="en-GB"/>
              </w:rPr>
            </w:pPr>
          </w:p>
        </w:tc>
      </w:tr>
    </w:tbl>
    <w:p w:rsidR="00725B6B" w:rsidRPr="0044623E" w:rsidRDefault="00725B6B" w:rsidP="00725B6B">
      <w:pPr>
        <w:contextualSpacing/>
        <w:rPr>
          <w:rFonts w:ascii="Calibri" w:hAnsi="Calibri"/>
          <w:color w:val="000000" w:themeColor="text1"/>
          <w:lang w:val="en-GB"/>
        </w:rPr>
      </w:pPr>
    </w:p>
    <w:tbl>
      <w:tblPr>
        <w:tblpPr w:leftFromText="180" w:rightFromText="180" w:vertAnchor="text" w:horzAnchor="margin" w:tblpY="126"/>
        <w:tblW w:w="10695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0695"/>
      </w:tblGrid>
      <w:tr w:rsidR="00050CBB" w:rsidRPr="009F3117" w:rsidTr="00B701AD">
        <w:trPr>
          <w:cantSplit/>
          <w:trHeight w:val="76"/>
        </w:trPr>
        <w:tc>
          <w:tcPr>
            <w:tcW w:w="10695" w:type="dxa"/>
            <w:tcBorders>
              <w:left w:val="nil"/>
              <w:right w:val="nil"/>
            </w:tcBorders>
            <w:shd w:val="pct5" w:color="000000" w:fill="FFFFFF"/>
          </w:tcPr>
          <w:p w:rsidR="00050CBB" w:rsidRPr="00050CBB" w:rsidRDefault="00050CBB" w:rsidP="00B701AD">
            <w:pPr>
              <w:pStyle w:val="Heading4"/>
              <w:rPr>
                <w:rFonts w:asciiTheme="majorHAnsi" w:hAnsiTheme="majorHAnsi" w:cstheme="majorHAnsi"/>
                <w:sz w:val="18"/>
                <w:szCs w:val="18"/>
              </w:rPr>
            </w:pPr>
            <w:r w:rsidRPr="00050CBB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Instructions </w:t>
            </w:r>
            <w:r w:rsidR="00BE4CAD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>nd Guidelines</w:t>
            </w:r>
          </w:p>
          <w:p w:rsidR="00050CBB" w:rsidRPr="00050CBB" w:rsidRDefault="00050CBB" w:rsidP="00B701A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531B7" w:rsidRDefault="00050CBB" w:rsidP="00050CB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>The following guidelines should be used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in evaluation </w:t>
            </w:r>
            <w:r w:rsidR="00D531B7">
              <w:rPr>
                <w:rFonts w:asciiTheme="majorHAnsi" w:hAnsiTheme="majorHAnsi" w:cstheme="majorHAnsi"/>
                <w:sz w:val="18"/>
                <w:szCs w:val="18"/>
              </w:rPr>
              <w:t xml:space="preserve">of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the </w:t>
            </w:r>
            <w:r w:rsidR="00BE4CAD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tandby personnel</w:t>
            </w: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>’s performance.</w:t>
            </w:r>
            <w:r w:rsidR="00D531B7" w:rsidRPr="00050CBB">
              <w:rPr>
                <w:rFonts w:asciiTheme="majorHAnsi" w:hAnsiTheme="majorHAnsi" w:cstheme="majorHAnsi"/>
                <w:sz w:val="18"/>
                <w:szCs w:val="18"/>
              </w:rPr>
              <w:t xml:space="preserve"> Part 1 and Part 2 of the form should be completed u</w:t>
            </w:r>
            <w:r w:rsidR="00BE4CAD">
              <w:rPr>
                <w:rFonts w:asciiTheme="majorHAnsi" w:hAnsiTheme="majorHAnsi" w:cstheme="majorHAnsi"/>
                <w:sz w:val="18"/>
                <w:szCs w:val="18"/>
              </w:rPr>
              <w:t>pon arrival of the s</w:t>
            </w:r>
            <w:r w:rsidR="00D531B7">
              <w:rPr>
                <w:rFonts w:asciiTheme="majorHAnsi" w:hAnsiTheme="majorHAnsi" w:cstheme="majorHAnsi"/>
                <w:sz w:val="18"/>
                <w:szCs w:val="18"/>
              </w:rPr>
              <w:t xml:space="preserve">tandby </w:t>
            </w:r>
            <w:r w:rsidR="002E5F67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D531B7">
              <w:rPr>
                <w:rFonts w:asciiTheme="majorHAnsi" w:hAnsiTheme="majorHAnsi" w:cstheme="majorHAnsi"/>
                <w:sz w:val="18"/>
                <w:szCs w:val="18"/>
              </w:rPr>
              <w:t>ersonnel</w:t>
            </w:r>
            <w:r w:rsidR="00D531B7" w:rsidRPr="00050CBB">
              <w:rPr>
                <w:rFonts w:asciiTheme="majorHAnsi" w:hAnsiTheme="majorHAnsi" w:cstheme="majorHAnsi"/>
                <w:sz w:val="18"/>
                <w:szCs w:val="18"/>
              </w:rPr>
              <w:t>. The remaining parts should be completed before th</w:t>
            </w:r>
            <w:r w:rsidR="00D531B7">
              <w:rPr>
                <w:rFonts w:asciiTheme="majorHAnsi" w:hAnsiTheme="majorHAnsi" w:cstheme="majorHAnsi"/>
                <w:sz w:val="18"/>
                <w:szCs w:val="18"/>
              </w:rPr>
              <w:t xml:space="preserve">e departure of the </w:t>
            </w:r>
            <w:r w:rsidR="00BE4CAD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="00D531B7">
              <w:rPr>
                <w:rFonts w:asciiTheme="majorHAnsi" w:hAnsiTheme="majorHAnsi" w:cstheme="majorHAnsi"/>
                <w:sz w:val="18"/>
                <w:szCs w:val="18"/>
              </w:rPr>
              <w:t xml:space="preserve">tandby </w:t>
            </w:r>
            <w:r w:rsidR="002E5F67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D531B7">
              <w:rPr>
                <w:rFonts w:asciiTheme="majorHAnsi" w:hAnsiTheme="majorHAnsi" w:cstheme="majorHAnsi"/>
                <w:sz w:val="18"/>
                <w:szCs w:val="18"/>
              </w:rPr>
              <w:t>ersonnel</w:t>
            </w:r>
            <w:r w:rsidR="00D531B7" w:rsidRPr="00050CB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BE4CAD">
              <w:rPr>
                <w:rFonts w:asciiTheme="majorHAnsi" w:hAnsiTheme="majorHAnsi" w:cstheme="majorHAnsi"/>
                <w:sz w:val="18"/>
                <w:szCs w:val="18"/>
              </w:rPr>
              <w:t>by the s</w:t>
            </w:r>
            <w:r w:rsidR="00D531B7">
              <w:rPr>
                <w:rFonts w:asciiTheme="majorHAnsi" w:hAnsiTheme="majorHAnsi" w:cstheme="majorHAnsi"/>
                <w:sz w:val="18"/>
                <w:szCs w:val="18"/>
              </w:rPr>
              <w:t xml:space="preserve">upervisor and technical focal point if deemed necessary.  </w:t>
            </w:r>
          </w:p>
          <w:p w:rsidR="00D531B7" w:rsidRDefault="00D531B7" w:rsidP="00050CB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Please pay particular attention to Part 3, as this information is essential for Standby Partners’ donor reporting.</w:t>
            </w:r>
          </w:p>
          <w:p w:rsidR="00D531B7" w:rsidRDefault="00D531B7" w:rsidP="00050CB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 the evaluation in Part 4, ensure consistent application of the rating operationalised as follows:</w:t>
            </w:r>
          </w:p>
          <w:p w:rsidR="00050CBB" w:rsidRPr="00050CBB" w:rsidRDefault="00050CBB" w:rsidP="00B701AD">
            <w:pPr>
              <w:pStyle w:val="Header"/>
              <w:tabs>
                <w:tab w:val="left" w:pos="2127"/>
              </w:tabs>
              <w:ind w:left="2127" w:hanging="1418"/>
              <w:rPr>
                <w:rFonts w:asciiTheme="majorHAnsi" w:hAnsiTheme="majorHAnsi" w:cstheme="majorHAnsi"/>
                <w:sz w:val="18"/>
                <w:szCs w:val="18"/>
              </w:rPr>
            </w:pP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 xml:space="preserve">Unsatisfactory: </w:t>
            </w: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ab/>
              <w:t>The performance/quality of service failed to meet the minimum standards of acceptability. The lack of required quality contributed to the complete or near failure of the deployment.</w:t>
            </w:r>
          </w:p>
          <w:p w:rsidR="00050CBB" w:rsidRPr="00050CBB" w:rsidRDefault="00050CBB" w:rsidP="00B701AD">
            <w:pPr>
              <w:pStyle w:val="Header"/>
              <w:tabs>
                <w:tab w:val="left" w:pos="2127"/>
              </w:tabs>
              <w:ind w:left="2127" w:hanging="1418"/>
              <w:rPr>
                <w:rFonts w:asciiTheme="majorHAnsi" w:hAnsiTheme="majorHAnsi" w:cstheme="majorHAnsi"/>
                <w:sz w:val="18"/>
                <w:szCs w:val="18"/>
              </w:rPr>
            </w:pP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 xml:space="preserve">Only Adequate: </w:t>
            </w: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ab/>
              <w:t>The performance/quality of service was only adequate. More had in fact been expected. On the other hand, the deficiency was not so grave as to jeopardize the objectives of the deployment.</w:t>
            </w:r>
          </w:p>
          <w:p w:rsidR="00050CBB" w:rsidRPr="00050CBB" w:rsidRDefault="00050CBB" w:rsidP="00B701AD">
            <w:pPr>
              <w:pStyle w:val="Header"/>
              <w:ind w:left="2127" w:hanging="1418"/>
              <w:rPr>
                <w:rFonts w:asciiTheme="majorHAnsi" w:hAnsiTheme="majorHAnsi" w:cstheme="majorHAnsi"/>
                <w:sz w:val="18"/>
                <w:szCs w:val="18"/>
              </w:rPr>
            </w:pP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 xml:space="preserve">Satisfactory: </w:t>
            </w: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ab/>
              <w:t>The performance/quality of service was sufficient for the satisfactory completion of the deployment.</w:t>
            </w:r>
          </w:p>
          <w:p w:rsidR="00050CBB" w:rsidRPr="00050CBB" w:rsidRDefault="00050CBB" w:rsidP="00B701AD">
            <w:pPr>
              <w:pStyle w:val="Header"/>
              <w:ind w:left="2127" w:hanging="1418"/>
              <w:rPr>
                <w:rFonts w:asciiTheme="majorHAnsi" w:hAnsiTheme="majorHAnsi" w:cstheme="majorHAnsi"/>
                <w:sz w:val="18"/>
                <w:szCs w:val="18"/>
              </w:rPr>
            </w:pP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>Very good:</w:t>
            </w: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ab/>
              <w:t xml:space="preserve">The performance/quality of service was of a higher standard than expected and resulted in a fully satisfactory completion of the tasks given to the </w:t>
            </w:r>
            <w:r w:rsidR="00BE4CAD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 xml:space="preserve">tandby </w:t>
            </w:r>
            <w:r w:rsidR="00BE4CAD">
              <w:rPr>
                <w:rFonts w:asciiTheme="majorHAnsi" w:hAnsiTheme="majorHAnsi" w:cstheme="majorHAnsi"/>
                <w:sz w:val="18"/>
                <w:szCs w:val="18"/>
              </w:rPr>
              <w:t>personnel</w:t>
            </w: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050CBB" w:rsidRPr="00050CBB" w:rsidRDefault="00050CBB" w:rsidP="00B701AD">
            <w:pPr>
              <w:pStyle w:val="Header"/>
              <w:ind w:left="2127" w:hanging="1418"/>
              <w:rPr>
                <w:rFonts w:asciiTheme="majorHAnsi" w:hAnsiTheme="majorHAnsi" w:cstheme="majorHAnsi"/>
                <w:sz w:val="18"/>
                <w:szCs w:val="18"/>
              </w:rPr>
            </w:pP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 xml:space="preserve">Exceptional: </w:t>
            </w: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ab/>
              <w:t xml:space="preserve">The rating should be reserved for </w:t>
            </w:r>
            <w:r w:rsidR="00BE4CAD"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 xml:space="preserve">tandby </w:t>
            </w:r>
            <w:r w:rsidR="00BE4CAD">
              <w:rPr>
                <w:rFonts w:asciiTheme="majorHAnsi" w:hAnsiTheme="majorHAnsi" w:cstheme="majorHAnsi"/>
                <w:sz w:val="18"/>
                <w:szCs w:val="18"/>
              </w:rPr>
              <w:t>personnel</w:t>
            </w: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 xml:space="preserve"> whose performance/quality of service was of an exceptional degree, and therefore considered worthy of special note.</w:t>
            </w:r>
          </w:p>
          <w:p w:rsidR="00050CBB" w:rsidRPr="00050CBB" w:rsidRDefault="00050CBB" w:rsidP="00050CB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>It is essential to bear in mind that the performance/quality of service should be evaluated in terms of the objectives and requirements of the deployment for which s/he was engaged.</w:t>
            </w:r>
          </w:p>
          <w:p w:rsidR="00050CBB" w:rsidRPr="00050CBB" w:rsidRDefault="00050CBB" w:rsidP="00050CB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 xml:space="preserve">The completed form with signatures should be submitted to the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UN Agencies HQ SBPP Focal Points</w:t>
            </w:r>
            <w:r w:rsidR="00D531B7">
              <w:rPr>
                <w:rFonts w:asciiTheme="majorHAnsi" w:hAnsiTheme="majorHAnsi" w:cstheme="majorHAnsi"/>
                <w:sz w:val="18"/>
                <w:szCs w:val="18"/>
              </w:rPr>
              <w:t>, the relevant Standby Partner</w:t>
            </w:r>
            <w:r w:rsidR="00BE4CAD">
              <w:rPr>
                <w:rFonts w:asciiTheme="majorHAnsi" w:hAnsiTheme="majorHAnsi" w:cstheme="majorHAnsi"/>
                <w:sz w:val="18"/>
                <w:szCs w:val="18"/>
              </w:rPr>
              <w:t xml:space="preserve"> and to the s</w:t>
            </w: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 xml:space="preserve">tandby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personnel</w:t>
            </w:r>
            <w:r w:rsidRPr="00050CBB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050CBB" w:rsidRPr="009F3117" w:rsidRDefault="00050CBB" w:rsidP="00B701AD">
            <w:pPr>
              <w:tabs>
                <w:tab w:val="left" w:pos="1903"/>
              </w:tabs>
              <w:rPr>
                <w:sz w:val="18"/>
                <w:szCs w:val="18"/>
                <w:lang w:val="en-US"/>
              </w:rPr>
            </w:pPr>
          </w:p>
        </w:tc>
      </w:tr>
    </w:tbl>
    <w:p w:rsidR="004A40FE" w:rsidRPr="009F3117" w:rsidRDefault="00B048CC">
      <w:pPr>
        <w:rPr>
          <w:color w:val="000000" w:themeColor="text1"/>
          <w:lang w:val="en-US"/>
        </w:rPr>
      </w:pPr>
    </w:p>
    <w:sectPr w:rsidR="004A40FE" w:rsidRPr="009F3117" w:rsidSect="00275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1AEA"/>
    <w:multiLevelType w:val="hybridMultilevel"/>
    <w:tmpl w:val="F654B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210BEC"/>
    <w:multiLevelType w:val="hybridMultilevel"/>
    <w:tmpl w:val="7070077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6B"/>
    <w:rsid w:val="000229A2"/>
    <w:rsid w:val="00050CBB"/>
    <w:rsid w:val="000839EB"/>
    <w:rsid w:val="000B1E86"/>
    <w:rsid w:val="000E3E4F"/>
    <w:rsid w:val="00107EFE"/>
    <w:rsid w:val="00132CEB"/>
    <w:rsid w:val="001C4EAD"/>
    <w:rsid w:val="0020642D"/>
    <w:rsid w:val="002E5F67"/>
    <w:rsid w:val="002F1E9F"/>
    <w:rsid w:val="00311DE2"/>
    <w:rsid w:val="003339BC"/>
    <w:rsid w:val="00385CC8"/>
    <w:rsid w:val="003C165A"/>
    <w:rsid w:val="003E19E7"/>
    <w:rsid w:val="00414CC4"/>
    <w:rsid w:val="004370EB"/>
    <w:rsid w:val="0044623E"/>
    <w:rsid w:val="00466A4A"/>
    <w:rsid w:val="004713AC"/>
    <w:rsid w:val="004B6B38"/>
    <w:rsid w:val="00582F89"/>
    <w:rsid w:val="005D2487"/>
    <w:rsid w:val="00642B88"/>
    <w:rsid w:val="00664E83"/>
    <w:rsid w:val="00725B6B"/>
    <w:rsid w:val="00783752"/>
    <w:rsid w:val="007C4D82"/>
    <w:rsid w:val="00804FDA"/>
    <w:rsid w:val="00811994"/>
    <w:rsid w:val="0082423D"/>
    <w:rsid w:val="00897368"/>
    <w:rsid w:val="008F28D9"/>
    <w:rsid w:val="008F2F10"/>
    <w:rsid w:val="009D0F53"/>
    <w:rsid w:val="009F3117"/>
    <w:rsid w:val="009F41EC"/>
    <w:rsid w:val="00A26F70"/>
    <w:rsid w:val="00A64027"/>
    <w:rsid w:val="00A7523A"/>
    <w:rsid w:val="00A84FCF"/>
    <w:rsid w:val="00AC2E29"/>
    <w:rsid w:val="00AC36A6"/>
    <w:rsid w:val="00B048CC"/>
    <w:rsid w:val="00B74AEF"/>
    <w:rsid w:val="00BC1BC1"/>
    <w:rsid w:val="00BE4CAD"/>
    <w:rsid w:val="00D31D6C"/>
    <w:rsid w:val="00D531B7"/>
    <w:rsid w:val="00D546BE"/>
    <w:rsid w:val="00D60642"/>
    <w:rsid w:val="00D66625"/>
    <w:rsid w:val="00D90D6A"/>
    <w:rsid w:val="00DD2D8E"/>
    <w:rsid w:val="00DF336A"/>
    <w:rsid w:val="00E870DB"/>
    <w:rsid w:val="00E93C56"/>
    <w:rsid w:val="00EF539E"/>
    <w:rsid w:val="00F145AD"/>
    <w:rsid w:val="00F33962"/>
    <w:rsid w:val="00F6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FA430-6EB7-4586-A48A-298F3B21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B6B"/>
    <w:pPr>
      <w:widowControl w:val="0"/>
      <w:spacing w:after="0"/>
    </w:pPr>
    <w:rPr>
      <w:rFonts w:ascii="Times New Roman" w:eastAsia="Times New Roman" w:hAnsi="Times New Roman" w:cs="Tahoma"/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2CE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C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paragraph" w:styleId="Heading4">
    <w:name w:val="heading 4"/>
    <w:basedOn w:val="Normal"/>
    <w:next w:val="Normal"/>
    <w:link w:val="Heading4Char"/>
    <w:qFormat/>
    <w:rsid w:val="00050CBB"/>
    <w:pPr>
      <w:keepNext/>
      <w:widowControl/>
      <w:spacing w:before="240" w:after="60"/>
      <w:outlineLvl w:val="3"/>
    </w:pPr>
    <w:rPr>
      <w:rFonts w:eastAsia="SimSun" w:cs="Times New Roman"/>
      <w:b/>
      <w:bCs/>
      <w:sz w:val="28"/>
      <w:szCs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CEB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32C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nb-NO"/>
    </w:rPr>
  </w:style>
  <w:style w:type="paragraph" w:styleId="Caption">
    <w:name w:val="caption"/>
    <w:basedOn w:val="Normal"/>
    <w:next w:val="Normal"/>
    <w:uiPriority w:val="35"/>
    <w:unhideWhenUsed/>
    <w:qFormat/>
    <w:rsid w:val="00132CEB"/>
    <w:rPr>
      <w:rFonts w:eastAsiaTheme="minorEastAsia"/>
      <w:b/>
      <w:bCs/>
      <w:color w:val="4F81BD" w:themeColor="accent1"/>
      <w:sz w:val="18"/>
      <w:szCs w:val="18"/>
      <w:lang w:eastAsia="nb-NO"/>
    </w:rPr>
  </w:style>
  <w:style w:type="paragraph" w:styleId="ListParagraph">
    <w:name w:val="List Paragraph"/>
    <w:basedOn w:val="Normal"/>
    <w:uiPriority w:val="34"/>
    <w:qFormat/>
    <w:rsid w:val="00132C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D6C"/>
    <w:rPr>
      <w:rFonts w:ascii="Times New Roman" w:eastAsia="Times New Roman" w:hAnsi="Times New Roman" w:cs="Tahom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D6C"/>
    <w:rPr>
      <w:rFonts w:ascii="Times New Roman" w:eastAsia="Times New Roman" w:hAnsi="Times New Roman" w:cs="Tahoma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D6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6C"/>
    <w:rPr>
      <w:rFonts w:ascii="Tahoma" w:eastAsia="Times New Roman" w:hAnsi="Tahoma" w:cs="Tahoma"/>
      <w:sz w:val="16"/>
      <w:szCs w:val="16"/>
      <w:lang w:val="fr-FR"/>
    </w:rPr>
  </w:style>
  <w:style w:type="character" w:customStyle="1" w:styleId="Heading4Char">
    <w:name w:val="Heading 4 Char"/>
    <w:basedOn w:val="DefaultParagraphFont"/>
    <w:link w:val="Heading4"/>
    <w:rsid w:val="00050CBB"/>
    <w:rPr>
      <w:rFonts w:ascii="Times New Roman" w:eastAsia="SimSun" w:hAnsi="Times New Roman" w:cs="Times New Roman"/>
      <w:b/>
      <w:bCs/>
      <w:sz w:val="28"/>
      <w:szCs w:val="28"/>
      <w:lang w:val="en-GB" w:eastAsia="zh-CN"/>
    </w:rPr>
  </w:style>
  <w:style w:type="paragraph" w:styleId="Header">
    <w:name w:val="header"/>
    <w:basedOn w:val="Normal"/>
    <w:link w:val="HeaderChar"/>
    <w:rsid w:val="00050CBB"/>
    <w:pPr>
      <w:widowControl/>
      <w:tabs>
        <w:tab w:val="center" w:pos="4320"/>
        <w:tab w:val="right" w:pos="8640"/>
      </w:tabs>
    </w:pPr>
    <w:rPr>
      <w:rFonts w:eastAsia="SimSun" w:cs="Times New Roman"/>
      <w:lang w:val="en-GB" w:eastAsia="zh-CN"/>
    </w:rPr>
  </w:style>
  <w:style w:type="character" w:customStyle="1" w:styleId="HeaderChar">
    <w:name w:val="Header Char"/>
    <w:basedOn w:val="DefaultParagraphFont"/>
    <w:link w:val="Header"/>
    <w:rsid w:val="00050CBB"/>
    <w:rPr>
      <w:rFonts w:ascii="Times New Roman" w:eastAsia="SimSun" w:hAnsi="Times New Roman" w:cs="Times New Roman"/>
      <w:lang w:val="en-GB" w:eastAsia="zh-CN"/>
    </w:rPr>
  </w:style>
  <w:style w:type="paragraph" w:customStyle="1" w:styleId="1CharCharChar">
    <w:name w:val="1 Char Char Char"/>
    <w:basedOn w:val="Normal"/>
    <w:rsid w:val="00050CBB"/>
    <w:pPr>
      <w:widowControl/>
    </w:pPr>
    <w:rPr>
      <w:rFonts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1D1BD6C9B064685F02B7513D28303" ma:contentTypeVersion="30" ma:contentTypeDescription="Create a new document." ma:contentTypeScope="" ma:versionID="86fd1540c44670f9e94382153f833116">
  <xsd:schema xmlns:xsd="http://www.w3.org/2001/XMLSchema" xmlns:xs="http://www.w3.org/2001/XMLSchema" xmlns:p="http://schemas.microsoft.com/office/2006/metadata/properties" xmlns:ns2="03fef8e7-46f3-4184-b40f-e9842c8106fe" xmlns:ns3="1b94a92b-635d-446f-b638-d3c1a2a64b88" targetNamespace="http://schemas.microsoft.com/office/2006/metadata/properties" ma:root="true" ma:fieldsID="1f7db4a0a7816c90ed739460ff3ef58d" ns2:_="" ns3:_="">
    <xsd:import namespace="03fef8e7-46f3-4184-b40f-e9842c8106fe"/>
    <xsd:import namespace="1b94a92b-635d-446f-b638-d3c1a2a64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ofDocument" minOccurs="0"/>
                <xsd:element ref="ns2:Description" minOccurs="0"/>
                <xsd:element ref="ns2:overview" minOccurs="0"/>
                <xsd:element ref="ns2:Confidentiality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ef8e7-46f3-4184-b40f-e9842c810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ofDocument" ma:index="20" nillable="true" ma:displayName="Date of Document" ma:format="DateOnly" ma:internalName="DateofDocument">
      <xsd:simpleType>
        <xsd:restriction base="dms:DateTime"/>
      </xsd:simpleType>
    </xsd:element>
    <xsd:element name="Description" ma:index="21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overview" ma:index="22" nillable="true" ma:displayName="Overview" ma:format="Dropdown" ma:internalName="overview">
      <xsd:simpleType>
        <xsd:restriction base="dms:Note">
          <xsd:maxLength value="255"/>
        </xsd:restriction>
      </xsd:simpleType>
    </xsd:element>
    <xsd:element name="Confidentiality" ma:index="23" nillable="true" ma:displayName="Confidentiality" ma:default="Confidential (IOM Only)" ma:format="Dropdown" ma:internalName="Confidentiality">
      <xsd:simpleType>
        <xsd:restriction base="dms:Choice">
          <xsd:enumeration value="Restricted (IOM &amp; UN only)"/>
          <xsd:enumeration value="Confidential (IOM Only)"/>
          <xsd:enumeration value="Confidential (IOM authorized recipients only)"/>
          <xsd:enumeration value="Public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4a92b-635d-446f-b638-d3c1a2a64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08741be-8732-4473-a880-ff2685c7e724}" ma:internalName="TaxCatchAll" ma:showField="CatchAllData" ma:web="1b94a92b-635d-446f-b638-d3c1a2a64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fef8e7-46f3-4184-b40f-e9842c8106fe">
      <Terms xmlns="http://schemas.microsoft.com/office/infopath/2007/PartnerControls"/>
    </lcf76f155ced4ddcb4097134ff3c332f>
    <TaxCatchAll xmlns="1b94a92b-635d-446f-b638-d3c1a2a64b88" xsi:nil="true"/>
    <overview xmlns="03fef8e7-46f3-4184-b40f-e9842c8106fe" xsi:nil="true"/>
    <Confidentiality xmlns="03fef8e7-46f3-4184-b40f-e9842c8106fe">Confidential (IOM Only)</Confidentiality>
    <DateofDocument xmlns="03fef8e7-46f3-4184-b40f-e9842c8106fe" xsi:nil="true"/>
    <Description xmlns="03fef8e7-46f3-4184-b40f-e9842c8106fe" xsi:nil="true"/>
  </documentManagement>
</p:properties>
</file>

<file path=customXml/itemProps1.xml><?xml version="1.0" encoding="utf-8"?>
<ds:datastoreItem xmlns:ds="http://schemas.openxmlformats.org/officeDocument/2006/customXml" ds:itemID="{58C22AC0-CBCC-4F06-BAA2-5429058A3B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951E58-E696-4B8A-ACED-5AAFF2273030}"/>
</file>

<file path=customXml/itemProps3.xml><?xml version="1.0" encoding="utf-8"?>
<ds:datastoreItem xmlns:ds="http://schemas.openxmlformats.org/officeDocument/2006/customXml" ds:itemID="{88DF7F84-C18A-4B45-A6BD-A4A6BB6FA5B7}"/>
</file>

<file path=customXml/itemProps4.xml><?xml version="1.0" encoding="utf-8"?>
<ds:datastoreItem xmlns:ds="http://schemas.openxmlformats.org/officeDocument/2006/customXml" ds:itemID="{AF9EBCBF-7CF5-4F89-8098-0DF01B4327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Åshild Falch</dc:creator>
  <cp:lastModifiedBy>U Nicol</cp:lastModifiedBy>
  <cp:revision>2</cp:revision>
  <cp:lastPrinted>2013-10-28T13:38:00Z</cp:lastPrinted>
  <dcterms:created xsi:type="dcterms:W3CDTF">2016-06-01T08:12:00Z</dcterms:created>
  <dcterms:modified xsi:type="dcterms:W3CDTF">2016-06-01T08:12:00Z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0x0101009231D1BD6C9B064685F02B7513D28303</vt:lpwstr>
  </property>
</Properties>
</file>